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74" w:rsidRPr="00556B4F" w:rsidRDefault="0035227A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fldChar w:fldCharType="begin"/>
      </w:r>
      <w:r w:rsidRPr="00556B4F">
        <w:rPr>
          <w:rFonts w:ascii="Times New Roman" w:hAnsi="Times New Roman" w:cs="Times New Roman"/>
          <w:sz w:val="24"/>
          <w:szCs w:val="24"/>
        </w:rPr>
        <w:instrText>HYPERLINK "http://www.shishlovskiy.ru/?go=tehbez.ru/Docum/DocumShow_DocumID_378.html"</w:instrText>
      </w:r>
      <w:r w:rsidRPr="00556B4F">
        <w:rPr>
          <w:rFonts w:ascii="Times New Roman" w:hAnsi="Times New Roman" w:cs="Times New Roman"/>
          <w:sz w:val="24"/>
          <w:szCs w:val="24"/>
        </w:rPr>
        <w:fldChar w:fldCharType="separate"/>
      </w:r>
      <w:r w:rsidR="00D218F0" w:rsidRPr="00556B4F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ГОСТ </w:t>
      </w:r>
      <w:proofErr w:type="gramStart"/>
      <w:r w:rsidR="00D218F0" w:rsidRPr="00556B4F">
        <w:rPr>
          <w:rStyle w:val="a3"/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D218F0" w:rsidRPr="00556B4F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22.1.09-99 БЕЗОПАСНОСТЬ В ЧРЕЗВЫЧАЙНЫХ СИТУАЦИЯХ. МОНИТОРИНГ И ПРОГНОЗИРОВАНИЕ ЛЕСНЫХ ПОЖАРОВ. ОБЩИЕ ТРЕБОВАНИЯ</w:t>
      </w:r>
      <w:r w:rsidRPr="00556B4F">
        <w:rPr>
          <w:rFonts w:ascii="Times New Roman" w:hAnsi="Times New Roman" w:cs="Times New Roman"/>
          <w:sz w:val="24"/>
          <w:szCs w:val="24"/>
        </w:rPr>
        <w:fldChar w:fldCharType="end"/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8F0" w:rsidRPr="00556B4F" w:rsidRDefault="00D218F0" w:rsidP="00556B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8F0" w:rsidRPr="00556B4F" w:rsidRDefault="00D218F0" w:rsidP="00556B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ГОСУДАРСТВЕННЫЙ СТАНДАРТ РОССИЙСКОЙ ФЕДЕРАЦИИ</w:t>
      </w:r>
    </w:p>
    <w:p w:rsidR="00D218F0" w:rsidRPr="00556B4F" w:rsidRDefault="00D218F0" w:rsidP="00556B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8F0" w:rsidRPr="00556B4F" w:rsidRDefault="00D218F0" w:rsidP="00556B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8F0" w:rsidRPr="00556B4F" w:rsidRDefault="00D218F0" w:rsidP="00556B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Безопасность в чрезвычайных ситуациях</w:t>
      </w:r>
    </w:p>
    <w:p w:rsidR="00D218F0" w:rsidRPr="00556B4F" w:rsidRDefault="00D218F0" w:rsidP="00556B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8F0" w:rsidRPr="00556B4F" w:rsidRDefault="00D218F0" w:rsidP="00556B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МОНИТОРИНГ И ПРОГНОЗИРОВАНИЕ ЛЕСНЫХ ПОЖАРОВ</w:t>
      </w:r>
    </w:p>
    <w:p w:rsidR="00D218F0" w:rsidRPr="00556B4F" w:rsidRDefault="00D218F0" w:rsidP="00556B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D218F0" w:rsidRPr="00556B4F" w:rsidRDefault="00D218F0" w:rsidP="00556B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6B4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Дата</w:t>
      </w:r>
      <w:r w:rsidRPr="00556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6B4F">
        <w:rPr>
          <w:rFonts w:ascii="Times New Roman" w:hAnsi="Times New Roman" w:cs="Times New Roman"/>
          <w:b/>
          <w:sz w:val="24"/>
          <w:szCs w:val="24"/>
        </w:rPr>
        <w:t>введения</w:t>
      </w:r>
      <w:r w:rsidRPr="00556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2000—01—01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6B4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Предисловие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специалистами Федеральной службы лесного хозяйства России,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ВНИИлесхоза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с участием рабочей группы специалистов Технического комитета по стандартизации ТК 71 «Гражданская оборона, предупреждение и ликвидация чрезвычайных ситуаций» и Агентства по мониторингу и прогнозированию чрезвычайных ситуаций МЧС России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B4F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 71 «Гражданская оборона, предупреждение и ликвидация чрезвычайных ситуаций»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2 ПРИНЯТ И ВВЕДЕН В ДЕЙСТВИЕ Постановлением Госстандарта России от 25 мая 1999 г. № 181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3 ВВЕДЕН ВПЕРВЫЕ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4 Стандарт разработан в обеспечение реализации Федеральных законов о «Защите населения и территорий от чрезвычайных ситуаций природного и техногенного характера» и «О пожарной безопасности»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 </w:t>
      </w:r>
    </w:p>
    <w:p w:rsidR="00556B4F" w:rsidRDefault="00556B4F" w:rsidP="00556B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4F" w:rsidRDefault="00556B4F" w:rsidP="00556B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lastRenderedPageBreak/>
        <w:t>1 Область применения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Настоящий стандарт устанавливает общие требования по мониторингу и прогнозированию лесных пожаров и чрезвычайных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ситуаций (далее — ЧЛС).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Положения стандарта обязательны к применению органами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ЧЛС.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2 Нормативные ссылки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стандарты: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ГОСТ 12.1.033—81 Система стандартов безопасности труда. Пожарная безопасность. Термины и определения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ГОСТ 17.6.1.01—83 Охрана природы. Охрана и защита лесов. Термины и определения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22.0.03—95 Безопасность в чрезвычайных ситуациях. Природные чрезвычайные ситуации. Термины и определения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22.0.06—95 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22.1.01—95 Безопасность в чрезвычайных ситуациях. Мониторинг и прогнозирование. Основные положения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22.1.02—95 Безопасность в чрезвычайных ситуациях. Мониторинг и прогнозирование. Термины и определения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22.1.04—96 Безопасность в чрезвычайных ситуациях. Мониторинг аэрокосмический. Номенклатура контролируемых параметров чрезвычайных ситуаций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3 Определения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В настоящем стандарте применяют следующие термины с соответствующими определениями;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мониторинг окружающей среды: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22.1.02; 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наблюдение за окружающей средой: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22.1.02; 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B4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56B4F">
        <w:rPr>
          <w:rFonts w:ascii="Times New Roman" w:hAnsi="Times New Roman" w:cs="Times New Roman"/>
          <w:b/>
          <w:sz w:val="24"/>
          <w:szCs w:val="24"/>
        </w:rPr>
        <w:t xml:space="preserve"> окружающей средой: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22.1.02; 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lastRenderedPageBreak/>
        <w:t>объект мониторинга: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22.1.02; 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 xml:space="preserve">мониторинг лесных пожаров, </w:t>
      </w:r>
      <w:proofErr w:type="spellStart"/>
      <w:r w:rsidRPr="00556B4F">
        <w:rPr>
          <w:rFonts w:ascii="Times New Roman" w:hAnsi="Times New Roman" w:cs="Times New Roman"/>
          <w:b/>
          <w:sz w:val="24"/>
          <w:szCs w:val="24"/>
        </w:rPr>
        <w:t>лесопожарный</w:t>
      </w:r>
      <w:proofErr w:type="spellEnd"/>
      <w:r w:rsidRPr="00556B4F">
        <w:rPr>
          <w:rFonts w:ascii="Times New Roman" w:hAnsi="Times New Roman" w:cs="Times New Roman"/>
          <w:b/>
          <w:sz w:val="24"/>
          <w:szCs w:val="24"/>
        </w:rPr>
        <w:t xml:space="preserve"> мониторинг:</w:t>
      </w:r>
      <w:r w:rsidRPr="00556B4F">
        <w:rPr>
          <w:rFonts w:ascii="Times New Roman" w:hAnsi="Times New Roman" w:cs="Times New Roman"/>
          <w:sz w:val="24"/>
          <w:szCs w:val="24"/>
        </w:rPr>
        <w:t xml:space="preserve"> Система наблюдений и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пожарной опасностью в лесу по условиям погоды, состоянием лесных горючих материалов, источниками огня и лесными пожарами с целью своевременной разработки и проведения мероприятий по предупреждению лесных пожаров и (или) снижению ущерба от них;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6B4F">
        <w:rPr>
          <w:rFonts w:ascii="Times New Roman" w:hAnsi="Times New Roman" w:cs="Times New Roman"/>
          <w:b/>
          <w:sz w:val="24"/>
          <w:szCs w:val="24"/>
        </w:rPr>
        <w:t>радиационно-пирологический</w:t>
      </w:r>
      <w:proofErr w:type="spellEnd"/>
      <w:r w:rsidRPr="00556B4F">
        <w:rPr>
          <w:rFonts w:ascii="Times New Roman" w:hAnsi="Times New Roman" w:cs="Times New Roman"/>
          <w:b/>
          <w:sz w:val="24"/>
          <w:szCs w:val="24"/>
        </w:rPr>
        <w:t xml:space="preserve"> мониторинг лесов: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Мониторинг лесных пожаров в зонах радиоактивного загрязнения;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прогнозирование лесных пожаров: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Определение вероятности возникновения разрастания лесных пожаров во времени и пространстве на основе анализа данных мониторинга лесных пожаров;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 xml:space="preserve">прогнозирование чрезвычайных ситуаций: </w:t>
      </w:r>
      <w:r w:rsidRPr="00556B4F">
        <w:rPr>
          <w:rFonts w:ascii="Times New Roman" w:hAnsi="Times New Roman" w:cs="Times New Roman"/>
          <w:sz w:val="24"/>
          <w:szCs w:val="24"/>
        </w:rPr>
        <w:t xml:space="preserve">По 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22.1.02;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лесной фонд: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Все леса, за исключением лесов, расположенных на землях закрытых территорий и населенных пунктов (поселений), а также земли лесного фонда, не покрытые лесной растительностью (лесные земли и нелесные земли);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активно охраняемые леса:</w:t>
      </w:r>
      <w:r w:rsidRPr="00556B4F">
        <w:rPr>
          <w:rFonts w:ascii="Times New Roman" w:hAnsi="Times New Roman" w:cs="Times New Roman"/>
          <w:sz w:val="24"/>
          <w:szCs w:val="24"/>
        </w:rPr>
        <w:t xml:space="preserve"> Территория лесного фонда, где регулярно проводится предупреждение, обнаружение и тушение лесных пожаров специально предназначенными силами и средствами;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активно не охраняемые леса:</w:t>
      </w:r>
      <w:r w:rsidRPr="00556B4F">
        <w:rPr>
          <w:rFonts w:ascii="Times New Roman" w:hAnsi="Times New Roman" w:cs="Times New Roman"/>
          <w:sz w:val="24"/>
          <w:szCs w:val="24"/>
        </w:rPr>
        <w:t xml:space="preserve"> Территория лесного фонда, где регулярно не проводится предупреждение, обнаружение и тушение лесных пожаров специально предназначенными силами и средствами;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природная чрезвычайная ситуация: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источник чрезвычайной ситуации: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 xml:space="preserve">поражающий фактор источника природной чрезвычайной ситуации: </w:t>
      </w:r>
      <w:r w:rsidRPr="00556B4F">
        <w:rPr>
          <w:rFonts w:ascii="Times New Roman" w:hAnsi="Times New Roman" w:cs="Times New Roman"/>
          <w:sz w:val="24"/>
          <w:szCs w:val="24"/>
        </w:rPr>
        <w:t xml:space="preserve">По 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 xml:space="preserve">чрезвычайная </w:t>
      </w:r>
      <w:proofErr w:type="spellStart"/>
      <w:r w:rsidRPr="00556B4F">
        <w:rPr>
          <w:rFonts w:ascii="Times New Roman" w:hAnsi="Times New Roman" w:cs="Times New Roman"/>
          <w:b/>
          <w:sz w:val="24"/>
          <w:szCs w:val="24"/>
        </w:rPr>
        <w:t>лесопожарная</w:t>
      </w:r>
      <w:proofErr w:type="spellEnd"/>
      <w:r w:rsidRPr="00556B4F">
        <w:rPr>
          <w:rFonts w:ascii="Times New Roman" w:hAnsi="Times New Roman" w:cs="Times New Roman"/>
          <w:b/>
          <w:sz w:val="24"/>
          <w:szCs w:val="24"/>
        </w:rPr>
        <w:t xml:space="preserve"> ситуация;</w:t>
      </w:r>
      <w:r w:rsidRPr="00556B4F">
        <w:rPr>
          <w:rFonts w:ascii="Times New Roman" w:hAnsi="Times New Roman" w:cs="Times New Roman"/>
          <w:sz w:val="24"/>
          <w:szCs w:val="24"/>
        </w:rPr>
        <w:t xml:space="preserve"> ЧЛС: Обстановка на определенной территории, сложившаяся в результате возникновения источника природной чрезвычайной ситуации — лесного пожара (лесных пожаров), который может повлечь или повлек за собой человеческие жертвы, ущерб здоровью людей и/или окружающей природной среде, значительные материальные потери и нарушение условий жизнедеятельности людей;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природный пожар: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пожар: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12.1.033;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ландшафтный пожар: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17.6.1.01;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лесной пожар: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17.6.1.01;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торфяной пожар: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lastRenderedPageBreak/>
        <w:t>торфяной лесной пожар: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17.6.1.01;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верховой пожар: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17.6.1.01;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низовой пожар: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17.6.1.01;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пожарный максимум: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Месяцы (период) пожароопасного сезона, в течение которых (которого) число пожаров превышает среднемесячное по лесхозу или управлению лесами субъекта Российской Федерации;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пожарный пик: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Месяц, в течение которого возникает пожаров больше, чем в месяцы предыдущий и последующий;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лесные горючие материалы;</w:t>
      </w:r>
      <w:r w:rsidRPr="00556B4F">
        <w:rPr>
          <w:rFonts w:ascii="Times New Roman" w:hAnsi="Times New Roman" w:cs="Times New Roman"/>
          <w:sz w:val="24"/>
          <w:szCs w:val="24"/>
        </w:rPr>
        <w:t xml:space="preserve"> ЛГМ: Растения лесов, их морфологические части и растительные остатки разной степени разложения, которые могут гореть при лесных пожарах;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запас лесных горючих материалов;</w:t>
      </w:r>
      <w:r w:rsidRPr="00556B4F">
        <w:rPr>
          <w:rFonts w:ascii="Times New Roman" w:hAnsi="Times New Roman" w:cs="Times New Roman"/>
          <w:sz w:val="24"/>
          <w:szCs w:val="24"/>
        </w:rPr>
        <w:t xml:space="preserve"> запас ЛГМ: Масса абсолютно сухих (высушенных до постоянной массы при температуре 105 °С) ЛГМ на единице площади (кг/м</w:t>
      </w:r>
      <w:proofErr w:type="gramStart"/>
      <w:r w:rsidRPr="00556B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, т/га);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пожарная опасность лесного фонда:</w:t>
      </w:r>
      <w:r w:rsidRPr="00556B4F">
        <w:rPr>
          <w:rFonts w:ascii="Times New Roman" w:hAnsi="Times New Roman" w:cs="Times New Roman"/>
          <w:sz w:val="24"/>
          <w:szCs w:val="24"/>
        </w:rPr>
        <w:t xml:space="preserve"> Степень пожарной опасности территории лесного фонда, обусловленная преобладающими на ней типами леса и лесных участков, их природными и другими особенностями, определяющими состав, количество и распределение лесных горючих материалов, а также в значительной степени содержание влаги в этих материалах;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квартал лесной: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Отграниченная на местности просеками или иными естественными или искусственными рубежами (натурными границами) часть лесного массива или не покрытых лесом и нелесных земель лесного фонда, являющаяся постоянной учетной и организационно-хозяйственной единицей в лесу;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лесной пожар радиоактивный: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Лесной пожар, при котором горят загрязненные радионуклидами лесные горючие материалы и образующиеся продукты горения (зола, недожог, дымовой аэрозоль, газообразные продукты) представляют собой открытые источники ионизирующего излучения;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засуха:</w:t>
      </w:r>
      <w:r w:rsidRPr="00556B4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4 Организационная структура мониторинга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4.1 Мониторинг и прогнозирование лесных пожаров и ЧЛС осуществляется на четырех уровнях: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федеральном;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региональном;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местном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lastRenderedPageBreak/>
        <w:t>- локальном.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а федеральном уровне организацию работ по мониторингу и прогнозированию лесных пожаров и ЧЛС осуществляет федеральный орган управления лесным хозяйством России. Ведение мониторинга и прогнозирования лесных пожаров и ЧЛС на федеральном уровне осуществляют организации, учреждения и предприятия федерального органа управления лесным хозяйством.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а региональном уровне организацию работ по мониторингу и прогнозированию лесных пожаров и ЧЛС осуществляют государственные органы управления лесным хозяйством субъектов Российской Федерации. Ведение мониторинга и прогнозирования лесных пожаров и ЧЛС на региональном уровне осуществляют структурные подразделения государственных органов управления лесным хозяйством субъектов Российской Федерации, организации, учреждения и предприятия системы федерального органа управления лесным хозяйством.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а местном уровне организацию работ по мониторингу и прогнозированию лесных пожаров и ЧЛС осуществляют лесхозы и другие организации, предприятия и учреждения, осуществляющие ведение лесного хозяйства. Ведение мониторинга и прогнозирования лесных пожаров и ЧЛС на местном уровне осуществляют лесхозы, подразделения иных организаций, учреждений и предприятий системы федерального органа управления лесным хозяйством, а также другие организации, предприятия и учреждения, осуществляющие ведение лесного хозяйства.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а локальном уровне (места лесных пожаров и площади, пройденные лесными пожарами) организацию работ по контролю за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ситуацией, радиационному контролю и учету последствий лесных пожаров осуществляют лесхозы и другие организации, предприятия и учреждения, осуществляющие ведение лесного хозяйства, а также подразделения «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Авиалесоохраны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>», осуществляющие обнаружение и тушение лесных пожаров.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5 Объекты мониторинга (общая модель системы)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Предпожарная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обстановка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5.1.1 Объектом наблюдения и контроля является территория всего лесного фонда России. На территории лесного фонда выделяют активно охраняемые леса и активно не охраняемые леса. На всей территории лесного фонда выделяют загрязненные радионуклидами территории и акватории.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lastRenderedPageBreak/>
        <w:t xml:space="preserve">5.1.2 Наблюдение и контроль за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предпожарной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обстановкой в лесном фонде должны вестись на протяжении всего пожароопасного сезона и включают: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наблюдение, сбор и обработку данных о степени пожарной опасности в лесу по условиям погоды;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оценку степени пожарной опасности в лесу по условиям погоды по общей или региональной шкалам пожарной опасности.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5.1.3 Критерием наступления высокой пожарной опасности служат соответствующие значения комплексного показателя пожарной опасности в лесу по условиям погоды.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5.1.4 Общие требования к картографическому обеспечению: основной картографический материал для мониторинга регионального, местного и локального уровней должен быть составлен на точной топографической основе, должен иметь координатную сетку и отражать степень пожарной опасности лесов. В качестве основного картографического материала для ведения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лесопожарного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радиационно-пирологического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мониторинга этих уровней используют: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лесопожарные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карты лесничеств и лесхозов масштаба 1:100000;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лесопожарные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карты лесхозов на загрязненных радионуклидами территориях масштаба 1:100 000 и лесничеств масштаба 1:50000;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топографические карты районов, субъектов Российской Федерации масштаба 1:200000;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карты радиоактивного загрязнения местности по отдельным субъектам Российской Федерации масштаба 1:200000;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карты-схемы лесхозов с характеристикой радиоактивного загрязнения местности по лесным кварталам.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В качестве дополнительного (вспомогательного) картографического материала используют: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топографические полетные карты летчиков-наблюдателей масштаба 1:500000 и других масштабов;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планы лесонасаждений лесничеств масштаба 1:25 000 и других масштабов;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карты-схемы противопожарных мероприятий лесхозов масштаба 1:100000—1:200000. Данный вид картографического обеспечения с развитием материально-технической базы мониторинга и прогнозирования ЧС должен стать основным для отображения обстановки. 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5.1.5 Контролируемые параметры на территории лесного фонда: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температура воздуха;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температура точки росы;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количество осадков;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скорость и направление ветра.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lastRenderedPageBreak/>
        <w:t>Используется информация о наличии грозовой деятельности.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5.2 Прогнозирование лесных пожаров и ЧЛС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5.2.1 Исходными данными для прогнозирования появления источника поражающих факторов — возникновения лесного пожара служат: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класс пожарной опасности в лесу по условиям погоды;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местоположение и площадь участков лесного фонда </w:t>
      </w:r>
      <w:r w:rsidRPr="00556B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6B4F">
        <w:rPr>
          <w:rFonts w:ascii="Times New Roman" w:hAnsi="Times New Roman" w:cs="Times New Roman"/>
          <w:sz w:val="24"/>
          <w:szCs w:val="24"/>
        </w:rPr>
        <w:t>—</w:t>
      </w:r>
      <w:r w:rsidRPr="00556B4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56B4F">
        <w:rPr>
          <w:rFonts w:ascii="Times New Roman" w:hAnsi="Times New Roman" w:cs="Times New Roman"/>
          <w:sz w:val="24"/>
          <w:szCs w:val="24"/>
        </w:rPr>
        <w:t xml:space="preserve"> классов пожарной опасности и/или участков разных классов пожарной опасности, где в рассматриваемое время ЛГМ могут гореть при появлении источника огня;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B4F">
        <w:rPr>
          <w:rFonts w:ascii="Times New Roman" w:hAnsi="Times New Roman" w:cs="Times New Roman"/>
          <w:sz w:val="24"/>
          <w:szCs w:val="24"/>
        </w:rPr>
        <w:t>- данные о рельефе местности (равнина, плато, плоскогорье, нагорье, горы; холмы, сопки; котловины, овраги);</w:t>
      </w:r>
      <w:proofErr w:type="gramEnd"/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наличие потенциальных источников огня в перечисленных участках лесного фонда, где в рассматриваемое время ЛГМ могут гореть при появлении источника огня; данные о грозовой деятельности;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B4F">
        <w:rPr>
          <w:rFonts w:ascii="Times New Roman" w:hAnsi="Times New Roman" w:cs="Times New Roman"/>
          <w:sz w:val="24"/>
          <w:szCs w:val="24"/>
        </w:rPr>
        <w:t>- результаты ретроспективного анализа распределения пожаров во времени (число пожаров по годам, месяцам, декадам, дням, часам суток) и по территории (лесным кварталам, лесничествам, лесхозам, управлениям лесным хозяйством субъектов Российской Федерации) рассматриваемого района, региона или сопоставимого с ними по природным и экономическим условиям за последние 10 лет.</w:t>
      </w:r>
      <w:proofErr w:type="gramEnd"/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5.2.2 Степень пожарной опасности в лесу по условиям погоды должна определяться по принятому в лесном хозяйстве комплексному показателю В. Г. Нестерова (приложение А), который вычисляется на основе данных о температуре воздуха (в градусах), температуре точки росы (в градусах), количестве выпавших осадков (в миллиметрах).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Общероссийская шкала имеет пять классов пожарной опасности в лесу по условиям погоды (таблица 1).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Таблица 1— Шкала пожарной опасности в лесу по условиям погоды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2835"/>
        <w:gridCol w:w="3423"/>
        <w:gridCol w:w="2106"/>
      </w:tblGrid>
      <w:tr w:rsidR="00D218F0" w:rsidRPr="00556B4F" w:rsidTr="00D218F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Класс пожарной опасности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gramStart"/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</w:tc>
      </w:tr>
      <w:tr w:rsidR="00D218F0" w:rsidRPr="00556B4F" w:rsidTr="00D218F0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по условиям погоды</w:t>
            </w:r>
          </w:p>
        </w:tc>
        <w:tc>
          <w:tcPr>
            <w:tcW w:w="3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</w:tr>
      <w:tr w:rsidR="00D218F0" w:rsidRPr="00556B4F" w:rsidTr="00D218F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D218F0" w:rsidRPr="00556B4F" w:rsidTr="00D218F0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От 301 »   1000</w:t>
            </w: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</w:tc>
      </w:tr>
      <w:tr w:rsidR="00D218F0" w:rsidRPr="00556B4F" w:rsidTr="00D218F0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»  1001 »   4000</w:t>
            </w: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D218F0" w:rsidRPr="00556B4F" w:rsidTr="00D218F0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»  4001 » 10000</w:t>
            </w: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D218F0" w:rsidRPr="00556B4F" w:rsidTr="00D218F0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3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Более 10000</w:t>
            </w: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Чрезвычайная</w:t>
            </w:r>
          </w:p>
        </w:tc>
      </w:tr>
    </w:tbl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Для отдельных регионов разработаны региональные шкалы пожарной опасности в лесу по условиям погоды, учитывающие местные особенности и в которых значения комплексного показателя по классам отличаются от значений общероссийской шкалы.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5.2.3 Относительная оценка степени пожарной опасности лесных участков по условиям возникновения в них лесных пожаров и возможной их интенсивности по пятибалльной шкале дается на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картах и картах-схемах противопожарных мероприятий масштаба 1:100000, на которых каждый лесной квартал закрашен цветом среднего класса пожарной опасности (таблица 2). На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картах масштаба 1:50000 и 1:25000 цветом конкретного класса пожарной опасности закрашены выдела, составляющие лесные кварталы.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Таблица 2— Классы пожарной опасности лесных участков и цвета закраски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2268"/>
        <w:gridCol w:w="2217"/>
        <w:gridCol w:w="3879"/>
      </w:tblGrid>
      <w:tr w:rsidR="00D218F0" w:rsidRPr="00556B4F" w:rsidTr="00D218F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Класс пожарной опасности лесных участков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Степень пожарной опасности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Цвет закраски на картах</w:t>
            </w:r>
          </w:p>
        </w:tc>
      </w:tr>
      <w:tr w:rsidR="00D218F0" w:rsidRPr="00556B4F" w:rsidTr="00D218F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Выше средней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Ниже средней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 Низкая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Оранжевый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Желтый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Зеленый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</w:tr>
    </w:tbl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5.2.4 Прогнозы распределения лесных пожаров по территории дают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лесничествам;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лесхозам;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органу управления лесным хозяйством субъекта Российской Федерации. Прогнозы распределения пожаров по времени включают: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распределение пожаров по времени суток;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распределение пожаров по месяцам пожароопасного сезона с выделением периодов пожарных максимумов и пиков и расчетом вероятного количества пожаров в эти периоды;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распределение пожаров по декадам пожароопасного сезона;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количество пожаров в 1 день (среднего, минимального, максимального);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количество лесных пожаров на год (пожароопасный сезон);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lastRenderedPageBreak/>
        <w:t>- начало и продолжительность пожароопасных сезонов.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5.2.5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ри прочих равных условиях лесной пожар возникает раньше в участках I класса пожарной опасности и в последнюю очередь в участках V класса пожарной опасности.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5.2.6 Количество лесных пожаров прогнозируют, исходя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степени пожарной опасности в лесу по условиям погоды;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класса пожарной опасности лесных участков на рассматриваемой территории;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количества потенциальных источников огня;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количества пожаров в ретроспективе в аналогичных условиях;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теоретических законов распределения случайных событий, которыми удовлетворительно описываются (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аппроксимируются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>) некоторые ряды распределения лесных пожаров во времени и по территории.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5.2.7 Виды лесных пожаров при данном комплексном показателе пожарной опасности в лесу по условиям погоды и конкретной силе ветра прогнозируются, исходя из характера участков лесного фонда (хвойные молодняки,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захламленная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вырубка, сосново-березовые насаждения на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заторфованных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почвах, средневозрастные насаждения сосны по горному склону, насаждения монгольского дуба, другие типы участков лесного фонда).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5.2.8 Прогноз вероятных скоростей распространения лесных пожаров разных видов при разных классах пожарной опасности в лесу по условиям погоды составляют для различных типов леса и лесных участков, то есть с учетом преобладающих видов ЛГМ или их комплексов и их запасов, а также рельефа территории и силы ветра.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5.2.9 Предпосылками чрезвычайной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ситуации (ЧЛС) являются: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B4F">
        <w:rPr>
          <w:rFonts w:ascii="Times New Roman" w:hAnsi="Times New Roman" w:cs="Times New Roman"/>
          <w:sz w:val="24"/>
          <w:szCs w:val="24"/>
        </w:rPr>
        <w:t xml:space="preserve">- малоснежная зима, длительный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бездождевой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период (15—20 дней) с высокой (выше средней многолетней) среднесуточной температурой воздуха и малой относительной влажностью в начале пожароопасного сезона, когда степень пожарной опасности в лесу по условиям погоды характеризуется IV, V классами пожарной опасности; длительный период с IV, V классами пожарной опасности, атмосферная засуха в любое время пожароопасного сезона;</w:t>
      </w:r>
      <w:proofErr w:type="gramEnd"/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наличие в лесном фонде бесконтрольных антропогенных источников огня и/или частые грозовые разряды при высокой степени пожарной опасности в лесу по условиям погоды.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5.3</w:t>
      </w:r>
      <w:r w:rsidRPr="00556B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6B4F">
        <w:rPr>
          <w:rFonts w:ascii="Times New Roman" w:hAnsi="Times New Roman" w:cs="Times New Roman"/>
          <w:sz w:val="24"/>
          <w:szCs w:val="24"/>
        </w:rPr>
        <w:t>Пожар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5.3.1 Объект наблюдения и контроля — лесной пожар, являющийся источником поражающих факторов и вероятным источником ЧС.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5.3.2 Контролируемые параметры: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координаты зоны пожара — его фронта и тыла (географическая широта и долгота: градусы, минуты, секунды);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lastRenderedPageBreak/>
        <w:t>- административно-хозяйственная принадлежность территории (квартал, лесничество, лесхоз);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категория территории: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зона радиоактивного загрязнения, районы с естественным радиационным фоном;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площадь горения,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площадь, пройденная пожаром за сутки,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длина всей кромки пожара и его фронта (головной части),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, км;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вид пожара; интенсивность пожара (по высоте пламени, м);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породный состав, возраст горящего леса; тип лесного участка;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направление распространения фронта пожара, румб;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скорость распространения фронта пожара,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/мин;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высота конвективной колонки над пожаром,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длина дымового шлейфа (при авиационном и космическом наблюдении),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уровень радиоактивного загрязнения дымов (в зонах радиоактивного загрязнения), Бк/м</w:t>
      </w:r>
      <w:r w:rsidRPr="00556B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6B4F">
        <w:rPr>
          <w:rFonts w:ascii="Times New Roman" w:hAnsi="Times New Roman" w:cs="Times New Roman"/>
          <w:sz w:val="24"/>
          <w:szCs w:val="24"/>
        </w:rPr>
        <w:t>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5.3.3 Поражающие факторы лесных пожаров и характер их действия приведены в таблице 3.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Таблица 3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2694"/>
        <w:gridCol w:w="2693"/>
        <w:gridCol w:w="2835"/>
      </w:tblGrid>
      <w:tr w:rsidR="00D218F0" w:rsidRPr="00556B4F" w:rsidTr="00D218F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Источник ЧС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Поражающий фактор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Характер действия, проявления поражающего фактора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18F0" w:rsidRPr="00556B4F" w:rsidTr="00D218F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Теплофизический — по ГОСТ </w:t>
            </w:r>
            <w:proofErr w:type="gramStart"/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 22.0.06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Пламя.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Нагрев тепловым потоком.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удар.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Помутнение воздуха.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Опасные дымы.</w:t>
            </w:r>
          </w:p>
        </w:tc>
      </w:tr>
      <w:tr w:rsidR="00D218F0" w:rsidRPr="00556B4F" w:rsidTr="00D218F0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— по ГОСТ </w:t>
            </w:r>
            <w:proofErr w:type="gramStart"/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 22.0.06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атмосферы, почвы, грунтов, гидросферы</w:t>
            </w:r>
          </w:p>
        </w:tc>
      </w:tr>
      <w:tr w:rsidR="00D218F0" w:rsidRPr="00556B4F" w:rsidTr="00D218F0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Лесной пожар радиоактивный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Теплофизический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proofErr w:type="gramStart"/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 22.0.06.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Также недостаток кислорода в зоне горения, </w:t>
            </w:r>
            <w:r w:rsidRPr="0055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разлет горящих частиц, огненные вихри и смерчи</w:t>
            </w:r>
          </w:p>
        </w:tc>
      </w:tr>
      <w:tr w:rsidR="00D218F0" w:rsidRPr="00556B4F" w:rsidTr="00D218F0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proofErr w:type="gramStart"/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 22.0.06</w:t>
            </w:r>
          </w:p>
        </w:tc>
      </w:tr>
      <w:tr w:rsidR="00D218F0" w:rsidRPr="00556B4F" w:rsidTr="00D218F0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Радиофизический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Ионизирующие излучения. Образование радиоактивных продуктов горения ЛГМ — открытых источников ионизирующего излучения.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Радиоактивное загрязнение атмосферы, почвы, растений, гидросферы. </w:t>
            </w:r>
          </w:p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Недостаток кислорода в зоне горения, разлет горящих частиц, огненные вихри и смерчи</w:t>
            </w:r>
          </w:p>
        </w:tc>
      </w:tr>
    </w:tbl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5.3.4 Критерием чрезвычайной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ситуации служат: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наличие крупных лесных пожаров (25 га охваченного пожаром лесного фонда в районах наземной охраны лесов и 200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га—в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районах авиационной охраны лесов);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количество возникающих в один день и/или одновременно действующих лесных пожаров превышает средний многолетний уровень;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наличие лесных пожаров, вышедших из-под контроля лесной охраны;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лесной пожар на загрязненной радионуклидами территории, не потушенный в день возникновения;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лесной пожар на загрязненной радионуклидами территории, дающий большие дымовые выбросы.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5.4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Послепожарная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 обстановка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5.4.1 Объект наблюдения и контроля — площадь лесного фонда, пройденная лесным пожаром. Наблюдение и контроль ведут на всей пройденной огнем площади. О каждом лесном пожаре должен быть составлен протокол установленной формы.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5.4.2 Контролируемые параметры по каждому лесному пожару: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общая площадь ликвидированного лесного пожара,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lastRenderedPageBreak/>
        <w:t>- лесные площади с древостоем, погибшим в результате пожара (гарь — по ГОСТ 17.6.1.01);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лесные площади с древостоем, частично погибшим в результате пожара (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горельник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— по ГОСТ 17.6.1.01);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лесная площадь, пройденная верховым пожаром,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лесная площадь, пройденная низовым пожаром,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лесная площадь, пройденная почвенным (торфяным) пожаром,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пройденная пожаром нелесная площадь,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объем уничтоженного леса, м</w:t>
      </w:r>
      <w:r w:rsidRPr="00556B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6B4F">
        <w:rPr>
          <w:rFonts w:ascii="Times New Roman" w:hAnsi="Times New Roman" w:cs="Times New Roman"/>
          <w:sz w:val="24"/>
          <w:szCs w:val="24"/>
        </w:rPr>
        <w:t>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- объем поврежденного леса, м</w:t>
      </w:r>
      <w:r w:rsidRPr="00556B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6B4F">
        <w:rPr>
          <w:rFonts w:ascii="Times New Roman" w:hAnsi="Times New Roman" w:cs="Times New Roman"/>
          <w:sz w:val="24"/>
          <w:szCs w:val="24"/>
        </w:rPr>
        <w:t>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- масса (вероятная) радиоактивных продуктов горения ЛГМ при лесном пожаре в загрязненных радионуклидами лесах,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5.4.3 Площадь лесного пожара в районах наземной охраны лесов определяют путем инструментальной съемки, в районах авиационной охраны —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аэровизуально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или полетной карты.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6 Общие требования к техническим средствам, метеорологическому и нормативному обеспечению для мониторинга и прогнозирования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B4F">
        <w:rPr>
          <w:rFonts w:ascii="Times New Roman" w:hAnsi="Times New Roman" w:cs="Times New Roman"/>
          <w:sz w:val="24"/>
          <w:szCs w:val="24"/>
        </w:rPr>
        <w:t xml:space="preserve">6.1 Технические средства для наземного обнаружения лесных пожаров: промышленные телевизионные установки и телевизионные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лазерно-альномерные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комплексы, дистанционно-пилотируемые летательные аппараты,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грозопеленгаторы-дальномеры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, метеорологические радиолокационные станции, геодезические инструменты для визирования на дымовую точку, пожарные наблюдательные пункты (их количество и месторасположение) должны обеспечивать определение места появления дыма с точностью не менее 0,5 км, то есть указывать в соответствующий лесной квартал размером 1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1 км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граничный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с ним на карте масштаба 1:100000.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6.2 Техническое оснащение самолетов, вертолетов и малой авиации при авиационном патрулировании должно обеспечивать определение места пожара с точностью не менее 100 м на карте масштаба 1:100000.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6.3 Размер площади лесного фонда, пройденной лесным пожаром, определяется при инструментальной съемке с точностью до 0,1 га, при аэровизуальной съемке — с точностью до 1 га.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lastRenderedPageBreak/>
        <w:t xml:space="preserve">6.4 Метрологическое обеспечение осуществляют в соответствии с требованиями 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22.1.01. При применении для мониторинга аэрокосмических средств руководствуются требованиями ГОСТ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22.1.04.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6.5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ля нормативного обеспечения мониторинга и прогнозирования лесных пожаров и ЧЛС необходима разработка нормативных документов, положений и правил по мониторингу лесных пожаров и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радиационно-пирологическому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мониторингу лесов, утверждаемых Федеральной службой лесного хозяйства России.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ПРИЛОЖЕНИЕ А 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(справочное)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b/>
          <w:sz w:val="24"/>
          <w:szCs w:val="24"/>
        </w:rPr>
        <w:t>Вычисление комплексного показателя пожарной опасности в лесу по условиям погоды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А.1 Для вычисления комплексного показателя (КП) пожарной опасности в лесу по условиям погоды необходимы следующие данные: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— температура воздуха (в градусах) и точки росы на 12 ч по местному времени;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— количество выпавших осадков (в 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) за предшествующие сутки, то есть за период с 12 ч предыдущего дня (осадки до 2,5 мм в расчет не принимаются).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B4F">
        <w:rPr>
          <w:rFonts w:ascii="Times New Roman" w:hAnsi="Times New Roman" w:cs="Times New Roman"/>
          <w:sz w:val="24"/>
          <w:szCs w:val="24"/>
        </w:rPr>
        <w:t>Температура воздуха определяется по сухому термометру психрометра, температура точки росы — по психрометрическим таблицам на основании отсчетов по сухому и смоченному термометрам.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 xml:space="preserve"> Количество выпавших осадков определяется по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осадкомеру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>. Температура воздуха и точки росы измеряются с точностью до 0,1</w:t>
      </w:r>
      <w:proofErr w:type="gramStart"/>
      <w:r w:rsidRPr="00556B4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556B4F">
        <w:rPr>
          <w:rFonts w:ascii="Times New Roman" w:hAnsi="Times New Roman" w:cs="Times New Roman"/>
          <w:sz w:val="24"/>
          <w:szCs w:val="24"/>
        </w:rPr>
        <w:t>; количество осадков — с точностью 0,5 мм.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А.2 </w:t>
      </w:r>
      <w:r w:rsidRPr="00556B4F">
        <w:rPr>
          <w:rFonts w:ascii="Times New Roman" w:hAnsi="Times New Roman" w:cs="Times New Roman"/>
          <w:i/>
          <w:sz w:val="24"/>
          <w:szCs w:val="24"/>
        </w:rPr>
        <w:t>КП</w:t>
      </w:r>
      <w:r w:rsidRPr="00556B4F">
        <w:rPr>
          <w:rFonts w:ascii="Times New Roman" w:hAnsi="Times New Roman" w:cs="Times New Roman"/>
          <w:sz w:val="24"/>
          <w:szCs w:val="24"/>
        </w:rPr>
        <w:t xml:space="preserve"> текущего дня рассчитывают по формуле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133475" cy="466725"/>
            <wp:effectExtent l="0" t="0" r="9525" b="9525"/>
            <wp:docPr id="1" name="Рисунок 1" descr="http://tehbez.ru/Docum/DocumUplShow.asp?DocumUplID=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hbez.ru/Docum/DocumUplShow.asp?DocumUplID=21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B4F">
        <w:rPr>
          <w:rFonts w:ascii="Times New Roman" w:hAnsi="Times New Roman" w:cs="Times New Roman"/>
          <w:sz w:val="24"/>
          <w:szCs w:val="24"/>
        </w:rPr>
        <w:t xml:space="preserve">                                   (А.1)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56B4F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— температура воздуха;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B4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proofErr w:type="gramEnd"/>
      <w:r w:rsidRPr="00556B4F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556B4F">
        <w:rPr>
          <w:rFonts w:ascii="Times New Roman" w:hAnsi="Times New Roman" w:cs="Times New Roman"/>
          <w:sz w:val="24"/>
          <w:szCs w:val="24"/>
        </w:rPr>
        <w:t>температура точки росы;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6B4F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556B4F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556B4F">
        <w:rPr>
          <w:rFonts w:ascii="Times New Roman" w:hAnsi="Times New Roman" w:cs="Times New Roman"/>
          <w:sz w:val="24"/>
          <w:szCs w:val="24"/>
        </w:rPr>
        <w:t>число дней после последнего дождя.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Исходные данные метеорологических наблюдений ежедневно записывают в таблицу для удобства вычислений. В качестве примера сделан расчет КП по исходным данным (таблица А.1) за четыре дня июля, начиная с 7-го числа, когда выпали осадки в 3 мм.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lastRenderedPageBreak/>
        <w:t>Таблица А.1— Исходные данные для расчета КП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1418"/>
        <w:gridCol w:w="3969"/>
        <w:gridCol w:w="1399"/>
        <w:gridCol w:w="1578"/>
      </w:tblGrid>
      <w:tr w:rsidR="00D218F0" w:rsidRPr="00556B4F" w:rsidTr="00D218F0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Количество осадков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B4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proofErr w:type="spellEnd"/>
            <w:r w:rsidRPr="00556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</w:t>
            </w: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B4F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proofErr w:type="spellEnd"/>
          </w:p>
        </w:tc>
      </w:tr>
      <w:tr w:rsidR="00D218F0" w:rsidRPr="00556B4F" w:rsidTr="00D218F0">
        <w:trPr>
          <w:trHeight w:val="22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Осадки выпали до 12 ч в количестве 3 мм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218F0" w:rsidRPr="00556B4F" w:rsidTr="00D218F0">
        <w:trPr>
          <w:trHeight w:val="22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Осадков не было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218F0" w:rsidRPr="00556B4F" w:rsidTr="00D218F0">
        <w:trPr>
          <w:trHeight w:val="22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D218F0" w:rsidRPr="00556B4F" w:rsidTr="00D218F0">
        <w:trPr>
          <w:trHeight w:val="34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 xml:space="preserve">    »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0" w:rsidRPr="00556B4F" w:rsidRDefault="00D218F0" w:rsidP="00556B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</w:tbl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Расчет КП по этим исходным данным на каждый из четырех дней: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7.07 </w:t>
      </w:r>
      <w:r w:rsidRPr="00556B4F">
        <w:rPr>
          <w:rFonts w:ascii="Times New Roman" w:hAnsi="Times New Roman" w:cs="Times New Roman"/>
          <w:i/>
          <w:sz w:val="24"/>
          <w:szCs w:val="24"/>
        </w:rPr>
        <w:t>КП=</w:t>
      </w:r>
      <w:r w:rsidRPr="00556B4F">
        <w:rPr>
          <w:rFonts w:ascii="Times New Roman" w:hAnsi="Times New Roman" w:cs="Times New Roman"/>
          <w:sz w:val="24"/>
          <w:szCs w:val="24"/>
        </w:rPr>
        <w:t xml:space="preserve"> 16,9 </w:t>
      </w:r>
      <w:r w:rsidRPr="00556B4F">
        <w:rPr>
          <w:rFonts w:ascii="Times New Roman" w:hAnsi="Times New Roman" w:cs="Times New Roman"/>
          <w:sz w:val="24"/>
          <w:szCs w:val="24"/>
        </w:rPr>
        <w:sym w:font="Symbol" w:char="F0D7"/>
      </w:r>
      <w:r w:rsidRPr="00556B4F">
        <w:rPr>
          <w:rFonts w:ascii="Times New Roman" w:hAnsi="Times New Roman" w:cs="Times New Roman"/>
          <w:sz w:val="24"/>
          <w:szCs w:val="24"/>
        </w:rPr>
        <w:t xml:space="preserve"> 1,6 =25,4;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8.07 </w:t>
      </w:r>
      <w:r w:rsidRPr="00556B4F">
        <w:rPr>
          <w:rFonts w:ascii="Times New Roman" w:hAnsi="Times New Roman" w:cs="Times New Roman"/>
          <w:i/>
          <w:sz w:val="24"/>
          <w:szCs w:val="24"/>
        </w:rPr>
        <w:t>КП =</w:t>
      </w:r>
      <w:r w:rsidRPr="00556B4F">
        <w:rPr>
          <w:rFonts w:ascii="Times New Roman" w:hAnsi="Times New Roman" w:cs="Times New Roman"/>
          <w:sz w:val="24"/>
          <w:szCs w:val="24"/>
        </w:rPr>
        <w:t xml:space="preserve"> 25,4 + (17,9 </w:t>
      </w:r>
      <w:r w:rsidRPr="00556B4F">
        <w:rPr>
          <w:rFonts w:ascii="Times New Roman" w:hAnsi="Times New Roman" w:cs="Times New Roman"/>
          <w:sz w:val="24"/>
          <w:szCs w:val="24"/>
        </w:rPr>
        <w:sym w:font="Symbol" w:char="F0D7"/>
      </w:r>
      <w:r w:rsidRPr="00556B4F">
        <w:rPr>
          <w:rFonts w:ascii="Times New Roman" w:hAnsi="Times New Roman" w:cs="Times New Roman"/>
          <w:sz w:val="24"/>
          <w:szCs w:val="24"/>
        </w:rPr>
        <w:t xml:space="preserve"> 2,5) = 70,2;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9.07 </w:t>
      </w:r>
      <w:r w:rsidRPr="00556B4F">
        <w:rPr>
          <w:rFonts w:ascii="Times New Roman" w:hAnsi="Times New Roman" w:cs="Times New Roman"/>
          <w:i/>
          <w:sz w:val="24"/>
          <w:szCs w:val="24"/>
        </w:rPr>
        <w:t>КП</w:t>
      </w:r>
      <w:r w:rsidRPr="00556B4F">
        <w:rPr>
          <w:rFonts w:ascii="Times New Roman" w:hAnsi="Times New Roman" w:cs="Times New Roman"/>
          <w:sz w:val="24"/>
          <w:szCs w:val="24"/>
        </w:rPr>
        <w:t xml:space="preserve"> = 70,2 +(26,8 </w:t>
      </w:r>
      <w:r w:rsidRPr="00556B4F">
        <w:rPr>
          <w:rFonts w:ascii="Times New Roman" w:hAnsi="Times New Roman" w:cs="Times New Roman"/>
          <w:sz w:val="24"/>
          <w:szCs w:val="24"/>
        </w:rPr>
        <w:sym w:font="Symbol" w:char="F0D7"/>
      </w:r>
      <w:r w:rsidRPr="00556B4F">
        <w:rPr>
          <w:rFonts w:ascii="Times New Roman" w:hAnsi="Times New Roman" w:cs="Times New Roman"/>
          <w:sz w:val="24"/>
          <w:szCs w:val="24"/>
        </w:rPr>
        <w:t xml:space="preserve"> 21,2) =638,3;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10.07 </w:t>
      </w:r>
      <w:r w:rsidRPr="00556B4F">
        <w:rPr>
          <w:rFonts w:ascii="Times New Roman" w:hAnsi="Times New Roman" w:cs="Times New Roman"/>
          <w:i/>
          <w:sz w:val="24"/>
          <w:szCs w:val="24"/>
        </w:rPr>
        <w:t>КП=</w:t>
      </w:r>
      <w:r w:rsidRPr="00556B4F">
        <w:rPr>
          <w:rFonts w:ascii="Times New Roman" w:hAnsi="Times New Roman" w:cs="Times New Roman"/>
          <w:sz w:val="24"/>
          <w:szCs w:val="24"/>
        </w:rPr>
        <w:t xml:space="preserve"> 638,3 + (24,1 </w:t>
      </w:r>
      <w:r w:rsidRPr="00556B4F">
        <w:rPr>
          <w:rFonts w:ascii="Times New Roman" w:hAnsi="Times New Roman" w:cs="Times New Roman"/>
          <w:sz w:val="24"/>
          <w:szCs w:val="24"/>
        </w:rPr>
        <w:sym w:font="Symbol" w:char="F0D7"/>
      </w:r>
      <w:r w:rsidRPr="00556B4F">
        <w:rPr>
          <w:rFonts w:ascii="Times New Roman" w:hAnsi="Times New Roman" w:cs="Times New Roman"/>
          <w:sz w:val="24"/>
          <w:szCs w:val="24"/>
        </w:rPr>
        <w:t xml:space="preserve"> 15,1) = 1002,3.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> 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B4F">
        <w:rPr>
          <w:rFonts w:ascii="Times New Roman" w:hAnsi="Times New Roman" w:cs="Times New Roman"/>
          <w:sz w:val="24"/>
          <w:szCs w:val="24"/>
        </w:rPr>
        <w:t xml:space="preserve">Ключевые слова: лесной пожар, мониторинг и прогнозирование лесных пожаров, лесной фонд, чрезвычайная </w:t>
      </w:r>
      <w:proofErr w:type="spellStart"/>
      <w:r w:rsidRPr="00556B4F">
        <w:rPr>
          <w:rFonts w:ascii="Times New Roman" w:hAnsi="Times New Roman" w:cs="Times New Roman"/>
          <w:sz w:val="24"/>
          <w:szCs w:val="24"/>
        </w:rPr>
        <w:t>лесопожарная</w:t>
      </w:r>
      <w:proofErr w:type="spellEnd"/>
      <w:r w:rsidRPr="00556B4F">
        <w:rPr>
          <w:rFonts w:ascii="Times New Roman" w:hAnsi="Times New Roman" w:cs="Times New Roman"/>
          <w:sz w:val="24"/>
          <w:szCs w:val="24"/>
        </w:rPr>
        <w:t xml:space="preserve"> ситуация </w:t>
      </w:r>
    </w:p>
    <w:p w:rsidR="00D218F0" w:rsidRPr="00556B4F" w:rsidRDefault="00D218F0" w:rsidP="00556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18F0" w:rsidRPr="00556B4F" w:rsidSect="0035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121"/>
    <w:rsid w:val="0035227A"/>
    <w:rsid w:val="00556B4F"/>
    <w:rsid w:val="00D218F0"/>
    <w:rsid w:val="00D75274"/>
    <w:rsid w:val="00F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3485</Words>
  <Characters>19866</Characters>
  <Application>Microsoft Office Word</Application>
  <DocSecurity>0</DocSecurity>
  <Lines>165</Lines>
  <Paragraphs>46</Paragraphs>
  <ScaleCrop>false</ScaleCrop>
  <Company/>
  <LinksUpToDate>false</LinksUpToDate>
  <CharactersWithSpaces>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2015-10-12T16:23:00Z</dcterms:created>
  <dcterms:modified xsi:type="dcterms:W3CDTF">2006-06-30T20:21:00Z</dcterms:modified>
</cp:coreProperties>
</file>